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CFE74" w14:textId="1957D1AD" w:rsidR="001B67D7" w:rsidRPr="001B67D7" w:rsidRDefault="001B67D7" w:rsidP="001B67D7">
      <w:pPr>
        <w:rPr>
          <w:b/>
          <w:bCs/>
        </w:rPr>
      </w:pPr>
      <w:r w:rsidRPr="001B67D7">
        <w:rPr>
          <w:b/>
          <w:bCs/>
        </w:rPr>
        <w:t>Tisková zpráva</w:t>
      </w:r>
    </w:p>
    <w:p w14:paraId="5913999C" w14:textId="59CF89BB" w:rsidR="001B67D7" w:rsidRDefault="001B67D7" w:rsidP="001B67D7">
      <w:r>
        <w:t xml:space="preserve">Tuchoměřice, </w:t>
      </w:r>
      <w:r w:rsidR="008663C1">
        <w:t>15</w:t>
      </w:r>
      <w:r>
        <w:t xml:space="preserve">. </w:t>
      </w:r>
      <w:r w:rsidR="0093388E">
        <w:t>března</w:t>
      </w:r>
      <w:r>
        <w:t xml:space="preserve"> 202</w:t>
      </w:r>
      <w:r w:rsidR="008663C1">
        <w:t>1</w:t>
      </w:r>
    </w:p>
    <w:p w14:paraId="23ADB2D7" w14:textId="77777777" w:rsidR="0093388E" w:rsidRPr="0093388E" w:rsidRDefault="0093388E" w:rsidP="0093388E">
      <w:pPr>
        <w:rPr>
          <w:b/>
          <w:bCs/>
          <w:sz w:val="28"/>
          <w:szCs w:val="28"/>
        </w:rPr>
      </w:pPr>
      <w:r w:rsidRPr="0093388E">
        <w:rPr>
          <w:b/>
          <w:bCs/>
          <w:sz w:val="28"/>
          <w:szCs w:val="28"/>
        </w:rPr>
        <w:t>GYSFLASH a STARTRONIC jsou skvělými profesionálními pomocníky v oblasti nabíjení a péče o autobaterie</w:t>
      </w:r>
    </w:p>
    <w:p w14:paraId="59B2B773" w14:textId="4E581192" w:rsidR="0093388E" w:rsidRDefault="0093388E" w:rsidP="0093388E">
      <w:r>
        <w:t xml:space="preserve">Významných obchodním partnerem společnosti GYS z Francie je na tuzemském trhu společnost Servind, která </w:t>
      </w:r>
      <w:r w:rsidR="0096537A">
        <w:t xml:space="preserve">u nás </w:t>
      </w:r>
      <w:r>
        <w:t xml:space="preserve">patří </w:t>
      </w:r>
      <w:r w:rsidR="0096537A">
        <w:t>k</w:t>
      </w:r>
      <w:r>
        <w:t xml:space="preserve"> největším dodavatelům technologií, produktů, školení a služeb do autolakoven a karosáren. Díky produktovému portfoliu francouzské rodinné firmy, založené již v roce 1964, je tak Servind </w:t>
      </w:r>
      <w:r w:rsidR="0096537A">
        <w:t xml:space="preserve">schopen </w:t>
      </w:r>
      <w:r>
        <w:t xml:space="preserve">svým zákazníkům dodat to nejlepší v oblasti svařování, bodového sváření, </w:t>
      </w:r>
      <w:proofErr w:type="spellStart"/>
      <w:r>
        <w:t>spotovacích</w:t>
      </w:r>
      <w:proofErr w:type="spellEnd"/>
      <w:r>
        <w:t xml:space="preserve"> zařízení a dalších technologií a zařízení pro karosářské opravy. Do České a Slovenské republiky je přináší pod svou privátní značkou Cromatec Technology nebo přímo v barvách </w:t>
      </w:r>
      <w:proofErr w:type="spellStart"/>
      <w:r>
        <w:t>GYSu</w:t>
      </w:r>
      <w:proofErr w:type="spellEnd"/>
      <w:r>
        <w:t>.</w:t>
      </w:r>
    </w:p>
    <w:p w14:paraId="38348C59" w14:textId="77777777" w:rsidR="0093388E" w:rsidRDefault="0093388E" w:rsidP="0093388E">
      <w:r>
        <w:t>Kromě zmíněných produktů navíc disponuje širokým sortimentem pro nabíjení a údržbu baterie. Tyto produkty vyrábí GYS ve dvou svých továrnách po dobu již více než padesáti let a během nich si v této oblasti francouzský výrobce vydobyl skutečně silnou pověst. Právě tomuto tématu bychom se chtěli věnovat dnes a podrobněji vám představit nabíječky a zařízení, které nesmí chybět na vaší dílně nebo ve vašem autoparku.</w:t>
      </w:r>
    </w:p>
    <w:p w14:paraId="52F8F671" w14:textId="77777777" w:rsidR="0093388E" w:rsidRDefault="0093388E" w:rsidP="0093388E">
      <w:r>
        <w:t>Role baterie ve vozidle se již totiž dávno neomezuje pouze na samotné startování. Je zároveň napájecím zdrojem pro všechny elektronické komponenty nejenom pro zajištění samotného provozu vozidla, ale i pro zajištění bezpečnosti a pohodlí posádky. Funkční baterie je také nezbytností pro zajištění pohotovostních systémů vozidla při vypnutém motoru, během diagnostiky v servisu nebo předvádění vozidel zákazníkům na autosalonech. Široká škála modelů GYSFLASH PRO splňuje tyto všechny požadavky a nabízí různé konfigurace dle požadavků zákazníků.</w:t>
      </w:r>
    </w:p>
    <w:p w14:paraId="34132B29" w14:textId="77777777" w:rsidR="0093388E" w:rsidRPr="00517F0D" w:rsidRDefault="0093388E" w:rsidP="0093388E">
      <w:pPr>
        <w:rPr>
          <w:b/>
          <w:bCs/>
        </w:rPr>
      </w:pPr>
      <w:r w:rsidRPr="00517F0D">
        <w:rPr>
          <w:b/>
          <w:bCs/>
        </w:rPr>
        <w:t>GYSFLASH 50.12 HF FV a 100.12 HF</w:t>
      </w:r>
    </w:p>
    <w:p w14:paraId="5E6BA320" w14:textId="77777777" w:rsidR="0093388E" w:rsidRDefault="0093388E" w:rsidP="0093388E">
      <w:r>
        <w:t>Z řady GYSFLASH PRO jsou zákazníky nejvíce poptávané verze GYSFLASH 50.12 HF FV a 100.12 HF, které jsou vhodné pro všechny typy 12 voltových baterií. Nabízí mnoho režimů použití, od základního nabíjení, přes diagnostiku vozidla, až po režim showroom.</w:t>
      </w:r>
    </w:p>
    <w:p w14:paraId="625DFDA8" w14:textId="77777777" w:rsidR="0093388E" w:rsidRDefault="0093388E" w:rsidP="0093388E">
      <w:r>
        <w:t>Malé rozměry a výška 10,5 cm umožňuje zcela schovat tyto typy nabíječek pod vozidlo nebo je umístit na mobilní diagnostický vozík. Tato řada disponuje technologií „</w:t>
      </w:r>
      <w:proofErr w:type="spellStart"/>
      <w:r>
        <w:t>Fanless</w:t>
      </w:r>
      <w:proofErr w:type="spellEnd"/>
      <w:r>
        <w:t xml:space="preserve"> Technology“, která nepoužívá externí ventilaci a díky tomu se uvnitř zařízení neusazuje žádný prach. Nabíječky se vyznačují tichým provozem, jejich provoz je nenáročný a obsluha intuitivní.</w:t>
      </w:r>
    </w:p>
    <w:p w14:paraId="4AD8F99C" w14:textId="77777777" w:rsidR="0093388E" w:rsidRPr="00517F0D" w:rsidRDefault="0093388E" w:rsidP="0093388E">
      <w:pPr>
        <w:rPr>
          <w:b/>
          <w:bCs/>
        </w:rPr>
      </w:pPr>
      <w:r w:rsidRPr="00517F0D">
        <w:rPr>
          <w:b/>
          <w:bCs/>
        </w:rPr>
        <w:t>STARTRONIC 800</w:t>
      </w:r>
    </w:p>
    <w:p w14:paraId="00ECBEE0" w14:textId="23A6FDD6" w:rsidR="0093388E" w:rsidRDefault="0093388E" w:rsidP="0093388E">
      <w:r>
        <w:t>Velice zajímavým a u</w:t>
      </w:r>
      <w:r w:rsidR="0096537A">
        <w:t>ž</w:t>
      </w:r>
      <w:r>
        <w:t xml:space="preserve">itečným zařízením je inteligentní autonomní startér bez interní baterie STARTRONIC 800, který je navržen speciálně pro 12 </w:t>
      </w:r>
      <w:proofErr w:type="gramStart"/>
      <w:r>
        <w:t>V</w:t>
      </w:r>
      <w:proofErr w:type="gramEnd"/>
      <w:r>
        <w:t xml:space="preserve"> vozidla. Zařízení je vybaveno super kondenzátory, které se během </w:t>
      </w:r>
      <w:r>
        <w:lastRenderedPageBreak/>
        <w:t>několika sekund nabijí zbytkovým napětím baterie vozidla a v okamžiku nastartují jeho motor. Dobíjení v síti není nutné. Se startovacím výkonem 800 A je možné za 2 minuty nastartovat osobní benzínové či naftové automobily se zážehovým nebo vznětovým motorem, vybavené 12 voltovou baterií. Zařízení navíc funguje jako multimetr pro zjištění aktuálního stavu baterie.</w:t>
      </w:r>
    </w:p>
    <w:p w14:paraId="15634BC1" w14:textId="77777777" w:rsidR="0093388E" w:rsidRDefault="0093388E" w:rsidP="0093388E">
      <w:r>
        <w:t>Uplatnění najde v servisních vozech zasahujících u zákazníka nebo v terénu, využití najde u startování déle stojících vozů v servisu nebo u déle stojících skladových či ojetých vozů.</w:t>
      </w:r>
    </w:p>
    <w:p w14:paraId="1D5DDD52" w14:textId="77777777" w:rsidR="0093388E" w:rsidRPr="00517F0D" w:rsidRDefault="0093388E" w:rsidP="0093388E">
      <w:pPr>
        <w:rPr>
          <w:b/>
          <w:bCs/>
        </w:rPr>
      </w:pPr>
      <w:r w:rsidRPr="00517F0D">
        <w:rPr>
          <w:b/>
          <w:bCs/>
        </w:rPr>
        <w:t>GYSFLASH 6 HERITAGE</w:t>
      </w:r>
    </w:p>
    <w:p w14:paraId="3500463A" w14:textId="77777777" w:rsidR="0093388E" w:rsidRDefault="0093388E" w:rsidP="0093388E">
      <w:r>
        <w:t xml:space="preserve">Kompaktní nabíječka GYSFLASH HERITAGE 6 A je speciálně navržena, aby nabíjela všechny typy baterií 6 a 12 V používaných pro motocykly, automobily a veterány. Nabízí 8 krokovou inteligentní křivku pro optimální nabíjení a speciální režim pro nabíjení baterií s malou kapacitou od 1,2 </w:t>
      </w:r>
      <w:proofErr w:type="spellStart"/>
      <w:r>
        <w:t>Ah</w:t>
      </w:r>
      <w:proofErr w:type="spellEnd"/>
      <w:r>
        <w:t xml:space="preserve"> do 15 </w:t>
      </w:r>
      <w:proofErr w:type="spellStart"/>
      <w:r>
        <w:t>Ah</w:t>
      </w:r>
      <w:proofErr w:type="spellEnd"/>
      <w:r>
        <w:t>. Trvalé sledování stavu baterie zaručuje rychlé a efektivní nabíjení. Úpravy nastavení v reálném čase zajistí, že baterie zůstane plně nabitá. Jedná se o ideální, malé zařízení pro sezónně používané vozy či motorky.</w:t>
      </w:r>
    </w:p>
    <w:p w14:paraId="3ACC8413" w14:textId="6EF1A3A3" w:rsidR="001B67D7" w:rsidRDefault="001B67D7" w:rsidP="00943094">
      <w:r w:rsidRPr="001B67D7">
        <w:rPr>
          <w:b/>
          <w:bCs/>
        </w:rPr>
        <w:t>Kontakt:</w:t>
      </w:r>
      <w:r w:rsidRPr="001B67D7">
        <w:br/>
      </w:r>
      <w:r>
        <w:t>Tomáš Cafourek, vedoucí marketingu a produktového managementu</w:t>
      </w:r>
      <w:r>
        <w:br/>
        <w:t>tel: 724 877 588, e-mail: tcafourek@servind.com</w:t>
      </w:r>
    </w:p>
    <w:p w14:paraId="31B7B776" w14:textId="77777777" w:rsidR="001B67D7" w:rsidRDefault="001B67D7" w:rsidP="001B67D7">
      <w:pPr>
        <w:rPr>
          <w:sz w:val="18"/>
          <w:szCs w:val="18"/>
        </w:rPr>
      </w:pPr>
    </w:p>
    <w:p w14:paraId="1A33B010" w14:textId="578202F1" w:rsidR="001B67D7" w:rsidRPr="001B67D7" w:rsidRDefault="001B67D7" w:rsidP="001B67D7">
      <w:pPr>
        <w:rPr>
          <w:b/>
          <w:bCs/>
          <w:sz w:val="18"/>
          <w:szCs w:val="18"/>
        </w:rPr>
      </w:pPr>
      <w:r w:rsidRPr="001B67D7">
        <w:rPr>
          <w:b/>
          <w:bCs/>
          <w:sz w:val="18"/>
          <w:szCs w:val="18"/>
        </w:rPr>
        <w:t>O společnosti SERVIND s.r.o.</w:t>
      </w:r>
    </w:p>
    <w:p w14:paraId="4BF60744" w14:textId="77777777" w:rsidR="001B67D7" w:rsidRPr="001B67D7" w:rsidRDefault="001B67D7" w:rsidP="001B67D7">
      <w:pPr>
        <w:rPr>
          <w:sz w:val="18"/>
          <w:szCs w:val="18"/>
        </w:rPr>
      </w:pPr>
      <w:r w:rsidRPr="001B67D7">
        <w:rPr>
          <w:sz w:val="18"/>
          <w:szCs w:val="18"/>
        </w:rPr>
        <w:t>Společnost SERVIND s.r.o. patří od roku 1992 k nejvýznamnějším dodavatelům autoopravárenských laků, příslušenství a vybavení autolakoven v České republice. Prostřednictvím dceřiné společnosti SERVIND SLOVAKIA s.r.o. je od roku 1993 úspěšně zastoupena i na slovenském trhu.</w:t>
      </w:r>
    </w:p>
    <w:p w14:paraId="3881910C" w14:textId="760662AF" w:rsidR="001B67D7" w:rsidRPr="001B67D7" w:rsidRDefault="001B67D7" w:rsidP="001B67D7">
      <w:pPr>
        <w:rPr>
          <w:sz w:val="18"/>
          <w:szCs w:val="18"/>
        </w:rPr>
      </w:pPr>
      <w:r w:rsidRPr="001B67D7">
        <w:rPr>
          <w:sz w:val="18"/>
          <w:szCs w:val="18"/>
        </w:rPr>
        <w:t>Jako přední dodavatel významným autorizovaným servisům i nezávislým autolakovnám společnost Servind spolupracuje převážně s dodavateli, kteří celosvětově určují oborové trendy a přinášejí nejnovější technologie. Exkluzivní zastoupení pro Českou republiku tak má pro prémiové laky německé společnosti Standox, finského výrobce brusiva, leštění a nářadí Mirka, spotřebního materiálu a vybavení do autolakoven Colad, lakovacích a sušicích kabin Lutro, Blowtherm a Termomeccanica. Od roku 2015 S</w:t>
      </w:r>
      <w:r w:rsidR="001C0A0F">
        <w:rPr>
          <w:sz w:val="18"/>
          <w:szCs w:val="18"/>
        </w:rPr>
        <w:t>ervind</w:t>
      </w:r>
      <w:r w:rsidRPr="001B67D7">
        <w:rPr>
          <w:sz w:val="18"/>
          <w:szCs w:val="18"/>
        </w:rPr>
        <w:t xml:space="preserve"> rozšířil své portfolio o oblast karosářských oprav, kde se opírá o zastoupení švédské firmy CAR-O-LINER, která nabízí sofistikované rovnací stolice, unikátní měřicí systémy a obsáhlá data většiny automobilových producentů pro zjištění rozsahu poškození karoserie po havárii a jejich následnou opravu, svářeček a dalšího vybavení. V České republice patří tuchoměřická společnost k největším distributorům stříkací techniky SATA, maskovacích pásek Tesa, mycích systémů Drester, profesionální chemie a autokosmetiky Flowey, pracovní kosmetiky Deb Stoko a mnoha dalších.</w:t>
      </w:r>
    </w:p>
    <w:p w14:paraId="5DA64EED" w14:textId="77777777" w:rsidR="001B67D7" w:rsidRPr="001B67D7" w:rsidRDefault="001B67D7" w:rsidP="001B67D7">
      <w:pPr>
        <w:rPr>
          <w:sz w:val="18"/>
          <w:szCs w:val="18"/>
        </w:rPr>
      </w:pPr>
      <w:r w:rsidRPr="001B67D7">
        <w:rPr>
          <w:sz w:val="18"/>
          <w:szCs w:val="18"/>
        </w:rPr>
        <w:t>Pole působnosti společnosti se postupně rozšířilo také do oblasti prvovýroby automobilů a subdodavatelského odvětví. V souvislosti s rozšířením sortimentu o široké spektrum průmyslových laků jsou nedílnou součástí struktury klientů i významné průmyslové podniky v oboru kolejových vozidel, strojírenství a nábytkářského průmyslu. V současné době průmyslová divize tvoří polovinu obratu společnosti.</w:t>
      </w:r>
    </w:p>
    <w:p w14:paraId="502EC492" w14:textId="77777777" w:rsidR="001B67D7" w:rsidRPr="001B67D7" w:rsidRDefault="001B67D7" w:rsidP="001B67D7">
      <w:pPr>
        <w:rPr>
          <w:sz w:val="18"/>
          <w:szCs w:val="18"/>
        </w:rPr>
      </w:pPr>
      <w:r w:rsidRPr="001B67D7">
        <w:rPr>
          <w:sz w:val="18"/>
          <w:szCs w:val="18"/>
        </w:rPr>
        <w:t xml:space="preserve">Mimo vysoce kvalitních produktů a pokrokových technologií získávají zákazníci i širokou škálu služeb na vysoké profesionální úrovni. Předností společnosti je komplexnost nabídky na jednom místě a poskytování služeb uzpůsobených na míru konkrétnímu zákazníkovi. Ve vlastním lakařském a karosářském tréninkovém centru jsou organizovány pravidelná školení a semináře, které informují o pokrokových technologických postupech a nejnovějších produktech s cílem zvýšení kvality a ekonomiky provozu u </w:t>
      </w:r>
      <w:r w:rsidRPr="001B67D7">
        <w:rPr>
          <w:sz w:val="18"/>
          <w:szCs w:val="18"/>
        </w:rPr>
        <w:lastRenderedPageBreak/>
        <w:t>zákazníků. Poskytovaný poradenský servis zahrnuje např. doporučení použití optimálních lakovacích materiálů a postupů, technického vybavení a hospodárného procesu lakování, poskytování koloristického servisu, pomoc při řešení ekologických otázek, bezpečnosti práce a jiné. Stejná hladina poradenství je držena i v oblasti karosářských oprav. Nedílnou součástí služeb je odborný záruční a pozáruční servis nářadí a zařízení ze sortimentu společnosti.</w:t>
      </w:r>
    </w:p>
    <w:p w14:paraId="2D37F327" w14:textId="664E3421" w:rsidR="001B67D7" w:rsidRPr="001B67D7" w:rsidRDefault="001B67D7" w:rsidP="001B67D7">
      <w:pPr>
        <w:rPr>
          <w:sz w:val="18"/>
          <w:szCs w:val="18"/>
        </w:rPr>
      </w:pPr>
      <w:r w:rsidRPr="001B67D7">
        <w:rPr>
          <w:sz w:val="18"/>
          <w:szCs w:val="18"/>
        </w:rPr>
        <w:t xml:space="preserve">V roce 2012 společnost oslavila dvacetileté působení na trhu. Z důvodu další expanze byla u této příležitosti otevřena nová centrála v Tuchoměřicích nedaleko Letiště Václava Havla v Praze, a to včetně nejmodernějšího </w:t>
      </w:r>
      <w:r w:rsidR="001C0A0F">
        <w:rPr>
          <w:sz w:val="18"/>
          <w:szCs w:val="18"/>
        </w:rPr>
        <w:t xml:space="preserve">lakařského </w:t>
      </w:r>
      <w:r w:rsidRPr="001B67D7">
        <w:rPr>
          <w:sz w:val="18"/>
          <w:szCs w:val="18"/>
        </w:rPr>
        <w:t>tréninkového centra ve střední a východní Evropě.</w:t>
      </w:r>
    </w:p>
    <w:p w14:paraId="5677D80A" w14:textId="6132BAEA" w:rsidR="001B67D7" w:rsidRDefault="001B67D7" w:rsidP="001B67D7">
      <w:pPr>
        <w:rPr>
          <w:sz w:val="18"/>
          <w:szCs w:val="18"/>
        </w:rPr>
      </w:pPr>
      <w:r w:rsidRPr="001B67D7">
        <w:rPr>
          <w:sz w:val="18"/>
          <w:szCs w:val="18"/>
        </w:rPr>
        <w:t>V roce 2016 si společnost Servind jako svého autorizovaného distributora olejů a maziv do segmentu autorizovaných servisů v České republice a na Slovensku zvolila společnost Castrol.</w:t>
      </w:r>
    </w:p>
    <w:p w14:paraId="7239968B" w14:textId="3F04264F" w:rsidR="001C0A0F" w:rsidRPr="001B67D7" w:rsidRDefault="001C0A0F" w:rsidP="001B67D7">
      <w:pPr>
        <w:rPr>
          <w:sz w:val="18"/>
          <w:szCs w:val="18"/>
        </w:rPr>
      </w:pPr>
      <w:r>
        <w:rPr>
          <w:sz w:val="18"/>
          <w:szCs w:val="18"/>
        </w:rPr>
        <w:t>Rok 2020 se v budoucnosti zapíše do dějin společnosti jako rokem vstupu do oblasti robotického broušení a lakování.</w:t>
      </w:r>
    </w:p>
    <w:p w14:paraId="65BC4F28" w14:textId="24216D97" w:rsidR="00717DDC" w:rsidRPr="001B67D7" w:rsidRDefault="001B67D7" w:rsidP="001B67D7">
      <w:pPr>
        <w:rPr>
          <w:sz w:val="18"/>
          <w:szCs w:val="18"/>
        </w:rPr>
      </w:pPr>
      <w:r w:rsidRPr="001B67D7">
        <w:rPr>
          <w:sz w:val="18"/>
          <w:szCs w:val="18"/>
        </w:rPr>
        <w:t xml:space="preserve">V současné době pracuje ve společnosti </w:t>
      </w:r>
      <w:r w:rsidR="001C0A0F">
        <w:rPr>
          <w:sz w:val="18"/>
          <w:szCs w:val="18"/>
        </w:rPr>
        <w:t xml:space="preserve">přes </w:t>
      </w:r>
      <w:r w:rsidRPr="001B67D7">
        <w:rPr>
          <w:sz w:val="18"/>
          <w:szCs w:val="18"/>
        </w:rPr>
        <w:t xml:space="preserve">160 zaměstnanců po celé České republice. Dalších </w:t>
      </w:r>
      <w:r w:rsidR="001C0A0F">
        <w:rPr>
          <w:sz w:val="18"/>
          <w:szCs w:val="18"/>
        </w:rPr>
        <w:t>téměř 4</w:t>
      </w:r>
      <w:r w:rsidRPr="001B67D7">
        <w:rPr>
          <w:sz w:val="18"/>
          <w:szCs w:val="18"/>
        </w:rPr>
        <w:t>0 spolupracovníků působí v dceřiné společnosti na Slovensku. Společnost je držitelem certifikátu kvality jakosti ISO 9001 a certifikátu pro oblast životního prostředí ISO 14001</w:t>
      </w:r>
      <w:r w:rsidR="001C0A0F">
        <w:rPr>
          <w:sz w:val="18"/>
          <w:szCs w:val="18"/>
        </w:rPr>
        <w:t>.</w:t>
      </w:r>
    </w:p>
    <w:sectPr w:rsidR="00717DDC" w:rsidRPr="001B67D7" w:rsidSect="00C95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6" w:right="1133" w:bottom="1843" w:left="1134" w:header="708" w:footer="708" w:gutter="0"/>
      <w:cols w:space="42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C18EBD" w14:textId="77777777" w:rsidR="0022662A" w:rsidRDefault="0022662A" w:rsidP="00F13485">
      <w:pPr>
        <w:spacing w:after="0" w:line="240" w:lineRule="auto"/>
      </w:pPr>
      <w:r>
        <w:separator/>
      </w:r>
    </w:p>
  </w:endnote>
  <w:endnote w:type="continuationSeparator" w:id="0">
    <w:p w14:paraId="377A5C0E" w14:textId="77777777" w:rsidR="0022662A" w:rsidRDefault="0022662A" w:rsidP="00F13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EEE334" w14:textId="77777777" w:rsidR="00035475" w:rsidRDefault="0003547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F1178" w14:textId="77777777" w:rsidR="00352500" w:rsidRDefault="00035475">
    <w:pPr>
      <w:pStyle w:val="Zpat"/>
    </w:pPr>
    <w:r>
      <w:rPr>
        <w:noProof/>
        <w:lang w:eastAsia="cs-CZ"/>
      </w:rPr>
      <w:drawing>
        <wp:anchor distT="0" distB="0" distL="114300" distR="114300" simplePos="0" relativeHeight="251656190" behindDoc="1" locked="0" layoutInCell="1" allowOverlap="1" wp14:anchorId="259D0C1B" wp14:editId="14E61F2F">
          <wp:simplePos x="0" y="0"/>
          <wp:positionH relativeFrom="column">
            <wp:posOffset>-123190</wp:posOffset>
          </wp:positionH>
          <wp:positionV relativeFrom="paragraph">
            <wp:posOffset>-444236</wp:posOffset>
          </wp:positionV>
          <wp:extent cx="4669941" cy="640135"/>
          <wp:effectExtent l="0" t="0" r="0" b="762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resa_nabidka_c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9941" cy="640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162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B470A77" wp14:editId="4F696081">
              <wp:simplePos x="0" y="0"/>
              <wp:positionH relativeFrom="column">
                <wp:posOffset>5435600</wp:posOffset>
              </wp:positionH>
              <wp:positionV relativeFrom="paragraph">
                <wp:posOffset>-4007485</wp:posOffset>
              </wp:positionV>
              <wp:extent cx="3103880" cy="2958465"/>
              <wp:effectExtent l="0" t="0" r="1270" b="0"/>
              <wp:wrapNone/>
              <wp:docPr id="7" name="Prstenec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03880" cy="2958465"/>
                      </a:xfrm>
                      <a:prstGeom prst="donut">
                        <a:avLst>
                          <a:gd name="adj" fmla="val 14907"/>
                        </a:avLst>
                      </a:prstGeom>
                      <a:solidFill>
                        <a:srgbClr val="0046AD">
                          <a:alpha val="12157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A109F0" id="_x0000_t23" coordsize="21600,21600" o:spt="23" adj="5400" path="m,10800qy10800,,21600,10800,10800,21600,,10800xm@0,10800qy10800@2@1,10800,10800@0@0,10800xe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10800"/>
              </v:handles>
            </v:shapetype>
            <v:shape id="Prstenec 7" o:spid="_x0000_s1026" type="#_x0000_t23" style="position:absolute;margin-left:428pt;margin-top:-315.55pt;width:244.4pt;height:232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" adj="3069" fillcolor="#0046ad" stroked="f" strokeweight="2pt">
              <v:fill opacity="7967f"/>
            </v:shape>
          </w:pict>
        </mc:Fallback>
      </mc:AlternateContent>
    </w:r>
    <w:r w:rsidR="00DA4816" w:rsidRPr="00B63451">
      <w:rPr>
        <w:noProof/>
        <w:lang w:eastAsia="cs-CZ"/>
      </w:rPr>
      <w:drawing>
        <wp:anchor distT="0" distB="0" distL="114300" distR="114300" simplePos="0" relativeHeight="251666432" behindDoc="0" locked="0" layoutInCell="1" allowOverlap="1" wp14:anchorId="18A81693" wp14:editId="0376B37D">
          <wp:simplePos x="0" y="0"/>
          <wp:positionH relativeFrom="column">
            <wp:posOffset>5558526</wp:posOffset>
          </wp:positionH>
          <wp:positionV relativeFrom="paragraph">
            <wp:posOffset>-163830</wp:posOffset>
          </wp:positionV>
          <wp:extent cx="815340" cy="374015"/>
          <wp:effectExtent l="0" t="0" r="3810" b="698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_9001.eps"/>
                  <pic:cNvPicPr/>
                </pic:nvPicPr>
                <pic:blipFill>
                  <a:blip r:embed="rId2" cstate="print">
                    <a:lum bright="20000" contrast="-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340" cy="37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4816" w:rsidRPr="00B63451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7BD06AB8" wp14:editId="059B0A69">
          <wp:simplePos x="0" y="0"/>
          <wp:positionH relativeFrom="column">
            <wp:posOffset>4643491</wp:posOffset>
          </wp:positionH>
          <wp:positionV relativeFrom="paragraph">
            <wp:posOffset>-163830</wp:posOffset>
          </wp:positionV>
          <wp:extent cx="816610" cy="374015"/>
          <wp:effectExtent l="0" t="0" r="2540" b="6985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_14001.eps"/>
                  <pic:cNvPicPr/>
                </pic:nvPicPr>
                <pic:blipFill>
                  <a:blip r:embed="rId3" cstate="print">
                    <a:lum bright="20000" contrast="-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37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73A927" w14:textId="77777777" w:rsidR="00035475" w:rsidRDefault="000354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A36C34" w14:textId="77777777" w:rsidR="0022662A" w:rsidRDefault="0022662A" w:rsidP="00F13485">
      <w:pPr>
        <w:spacing w:after="0" w:line="240" w:lineRule="auto"/>
      </w:pPr>
      <w:r>
        <w:separator/>
      </w:r>
    </w:p>
  </w:footnote>
  <w:footnote w:type="continuationSeparator" w:id="0">
    <w:p w14:paraId="36937D0A" w14:textId="77777777" w:rsidR="0022662A" w:rsidRDefault="0022662A" w:rsidP="00F13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70088" w14:textId="77777777" w:rsidR="00035475" w:rsidRDefault="0003547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D8409" w14:textId="77777777" w:rsidR="00352500" w:rsidRDefault="00681A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906E0CD" wp14:editId="37EACAC0">
          <wp:simplePos x="0" y="0"/>
          <wp:positionH relativeFrom="column">
            <wp:posOffset>4860925</wp:posOffset>
          </wp:positionH>
          <wp:positionV relativeFrom="paragraph">
            <wp:posOffset>-87630</wp:posOffset>
          </wp:positionV>
          <wp:extent cx="1707515" cy="680720"/>
          <wp:effectExtent l="0" t="0" r="6985" b="508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3_Servind_modry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7515" cy="680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50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70FD05" wp14:editId="1AA7776B">
              <wp:simplePos x="0" y="0"/>
              <wp:positionH relativeFrom="column">
                <wp:posOffset>-2319818</wp:posOffset>
              </wp:positionH>
              <wp:positionV relativeFrom="paragraph">
                <wp:posOffset>-2330380</wp:posOffset>
              </wp:positionV>
              <wp:extent cx="4408734" cy="3542766"/>
              <wp:effectExtent l="0" t="19050" r="11430" b="19685"/>
              <wp:wrapNone/>
              <wp:docPr id="9" name="Prstenec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433649">
                        <a:off x="0" y="0"/>
                        <a:ext cx="4408734" cy="3542766"/>
                      </a:xfrm>
                      <a:prstGeom prst="donut">
                        <a:avLst>
                          <a:gd name="adj" fmla="val 18186"/>
                        </a:avLst>
                      </a:prstGeom>
                      <a:solidFill>
                        <a:srgbClr val="0046AD">
                          <a:alpha val="12157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B7879E" id="_x0000_t23" coordsize="21600,21600" o:spt="23" adj="5400" path="m,10800qy10800,,21600,10800,10800,21600,,10800xm@0,10800qy10800@2@1,10800,10800@0@0,10800xe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10800"/>
              </v:handles>
            </v:shapetype>
            <v:shape id="Prstenec 9" o:spid="_x0000_s1026" type="#_x0000_t23" style="position:absolute;margin-left:-182.65pt;margin-top:-183.5pt;width:347.15pt;height:278.95pt;rotation:473660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" adj="3157" fillcolor="#0046ad" stroked="f" strokeweight="2pt">
              <v:fill opacity="7967f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DA965" w14:textId="77777777" w:rsidR="00035475" w:rsidRDefault="0003547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7D7"/>
    <w:rsid w:val="00035475"/>
    <w:rsid w:val="000A1889"/>
    <w:rsid w:val="001B67D7"/>
    <w:rsid w:val="001C0A0F"/>
    <w:rsid w:val="0022662A"/>
    <w:rsid w:val="00325798"/>
    <w:rsid w:val="00352500"/>
    <w:rsid w:val="0041357B"/>
    <w:rsid w:val="00526A40"/>
    <w:rsid w:val="00567598"/>
    <w:rsid w:val="005B00EA"/>
    <w:rsid w:val="00666282"/>
    <w:rsid w:val="00681A94"/>
    <w:rsid w:val="00700266"/>
    <w:rsid w:val="00717DDC"/>
    <w:rsid w:val="00781199"/>
    <w:rsid w:val="007B7033"/>
    <w:rsid w:val="007E63A4"/>
    <w:rsid w:val="008663C1"/>
    <w:rsid w:val="008926F0"/>
    <w:rsid w:val="008B006E"/>
    <w:rsid w:val="008D5F75"/>
    <w:rsid w:val="00903438"/>
    <w:rsid w:val="0093388E"/>
    <w:rsid w:val="00943094"/>
    <w:rsid w:val="0096162B"/>
    <w:rsid w:val="0096537A"/>
    <w:rsid w:val="00B63451"/>
    <w:rsid w:val="00B81526"/>
    <w:rsid w:val="00C30A01"/>
    <w:rsid w:val="00C340D5"/>
    <w:rsid w:val="00C95BB5"/>
    <w:rsid w:val="00D67865"/>
    <w:rsid w:val="00DA4816"/>
    <w:rsid w:val="00DD50E3"/>
    <w:rsid w:val="00DE7F1A"/>
    <w:rsid w:val="00E66C16"/>
    <w:rsid w:val="00F13485"/>
    <w:rsid w:val="00F22E1B"/>
    <w:rsid w:val="00FD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A12B2"/>
  <w15:docId w15:val="{F89A81B1-CFB8-4226-8984-771C78FFB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430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3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3485"/>
  </w:style>
  <w:style w:type="paragraph" w:styleId="Zpat">
    <w:name w:val="footer"/>
    <w:basedOn w:val="Normln"/>
    <w:link w:val="ZpatChar"/>
    <w:uiPriority w:val="99"/>
    <w:unhideWhenUsed/>
    <w:rsid w:val="00F13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3485"/>
  </w:style>
  <w:style w:type="paragraph" w:styleId="Textbubliny">
    <w:name w:val="Balloon Text"/>
    <w:basedOn w:val="Normln"/>
    <w:link w:val="TextbublinyChar"/>
    <w:uiPriority w:val="99"/>
    <w:semiHidden/>
    <w:unhideWhenUsed/>
    <w:rsid w:val="00F13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34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17DDC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9430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ARKETING\&#352;ablony%20dopisy,%20nab&#237;dky,%20ppt\&#352;ablony%20el%20nab&#237;dka%20Servind\SE-76%20servind_el_sablona_nabidky_C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SE-76 servind_el_sablona_nabidky_CZ</Template>
  <TotalTime>7</TotalTime>
  <Pages>3</Pages>
  <Words>1060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Cafourek</dc:creator>
  <cp:lastModifiedBy>Tomáš Cafourek</cp:lastModifiedBy>
  <cp:revision>3</cp:revision>
  <cp:lastPrinted>2015-01-16T11:56:00Z</cp:lastPrinted>
  <dcterms:created xsi:type="dcterms:W3CDTF">2021-03-15T07:59:00Z</dcterms:created>
  <dcterms:modified xsi:type="dcterms:W3CDTF">2021-03-15T08:03:00Z</dcterms:modified>
</cp:coreProperties>
</file>